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7D" w:rsidRDefault="00334898" w:rsidP="007F437D">
      <w:pPr>
        <w:jc w:val="center"/>
        <w:rPr>
          <w:rFonts w:ascii="Arial" w:hAnsi="Arial" w:cs="Arial"/>
          <w:color w:val="C00000"/>
          <w:sz w:val="28"/>
          <w:szCs w:val="28"/>
          <w:u w:val="single"/>
        </w:rPr>
      </w:pPr>
      <w:r w:rsidRPr="00334898">
        <w:rPr>
          <w:rFonts w:ascii="Arial" w:hAnsi="Arial" w:cs="Arial"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91440" distB="457200" distL="114300" distR="114300" simplePos="0" relativeHeight="251659264" behindDoc="0" locked="0" layoutInCell="0" allowOverlap="1" wp14:anchorId="7C7F7AA9" wp14:editId="4191A778">
                <wp:simplePos x="0" y="0"/>
                <wp:positionH relativeFrom="page">
                  <wp:posOffset>1400175</wp:posOffset>
                </wp:positionH>
                <wp:positionV relativeFrom="page">
                  <wp:posOffset>740410</wp:posOffset>
                </wp:positionV>
                <wp:extent cx="5876014" cy="675005"/>
                <wp:effectExtent l="381000" t="0" r="0" b="0"/>
                <wp:wrapSquare wrapText="bothSides"/>
                <wp:docPr id="290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876014" cy="67500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effectLst>
                          <a:outerShdw dist="381000" dir="10800000" algn="ctr" rotWithShape="0">
                            <a:srgbClr val="8064A2">
                              <a:lumMod val="75000"/>
                              <a:alpha val="50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334898" w:rsidRPr="00580C36" w:rsidRDefault="00334898" w:rsidP="00334898">
                            <w:pPr>
                              <w:jc w:val="center"/>
                              <w:rPr>
                                <w:i/>
                                <w:iCs/>
                                <w:color w:val="D99594" w:themeColor="accent2" w:themeTint="9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80C36">
                              <w:rPr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New</w:t>
                            </w:r>
                            <w:r>
                              <w:rPr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sl</w:t>
                            </w:r>
                            <w:r w:rsidR="00F14E69">
                              <w:rPr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etter Peel Park Surgery November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026" style="position:absolute;left:0;text-align:left;margin-left:110.25pt;margin-top:58.3pt;width:462.7pt;height:53.15pt;flip:x;z-index:251659264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" o:allowincell="f" fillcolor="#e6b9b8" stroked="f">
                <v:shadow on="t" color="#604a7b" opacity=".5" offset="-30pt,0"/>
                <v:textbox inset="36pt,18pt,18pt,7.2pt">
                  <w:txbxContent>
                    <w:p w:rsidR="00334898" w:rsidRPr="00580C36" w:rsidRDefault="00334898" w:rsidP="00334898">
                      <w:pPr>
                        <w:jc w:val="center"/>
                        <w:rPr>
                          <w:i/>
                          <w:iCs/>
                          <w:color w:val="D99594" w:themeColor="accent2" w:themeTint="99"/>
                          <w:sz w:val="28"/>
                          <w:szCs w:val="28"/>
                          <w:u w:val="single"/>
                        </w:rPr>
                      </w:pPr>
                      <w:r w:rsidRPr="00580C36">
                        <w:rPr>
                          <w:sz w:val="48"/>
                          <w:szCs w:val="48"/>
                          <w:u w:val="single"/>
                          <w:lang w:val="en-GB"/>
                        </w:rPr>
                        <w:t>New</w:t>
                      </w:r>
                      <w:r>
                        <w:rPr>
                          <w:sz w:val="48"/>
                          <w:szCs w:val="48"/>
                          <w:u w:val="single"/>
                          <w:lang w:val="en-GB"/>
                        </w:rPr>
                        <w:t>sl</w:t>
                      </w:r>
                      <w:r w:rsidR="00F14E69">
                        <w:rPr>
                          <w:sz w:val="48"/>
                          <w:szCs w:val="48"/>
                          <w:u w:val="single"/>
                          <w:lang w:val="en-GB"/>
                        </w:rPr>
                        <w:t>etter Peel Park Surgery November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34898">
        <w:rPr>
          <w:rFonts w:ascii="Arial" w:hAnsi="Arial" w:cs="Arial"/>
          <w:color w:val="C00000"/>
          <w:sz w:val="28"/>
          <w:szCs w:val="28"/>
          <w:u w:val="single"/>
        </w:rPr>
        <w:t>Flu</w:t>
      </w:r>
      <w:r>
        <w:rPr>
          <w:rFonts w:ascii="Arial" w:hAnsi="Arial" w:cs="Arial"/>
          <w:color w:val="C00000"/>
          <w:sz w:val="28"/>
          <w:szCs w:val="28"/>
          <w:u w:val="single"/>
        </w:rPr>
        <w:t xml:space="preserve"> Vaccine</w:t>
      </w:r>
    </w:p>
    <w:p w:rsidR="00334898" w:rsidRPr="00334898" w:rsidRDefault="007F437D" w:rsidP="007F437D">
      <w:pPr>
        <w:shd w:val="clear" w:color="auto" w:fill="FFFFFF" w:themeFill="background1"/>
        <w:spacing w:before="360" w:after="0" w:line="420" w:lineRule="atLeast"/>
        <w:rPr>
          <w:rFonts w:ascii="Arial" w:eastAsia="Times New Roman" w:hAnsi="Arial" w:cs="Arial"/>
          <w:color w:val="212B32"/>
        </w:rPr>
      </w:pPr>
      <w:r w:rsidRPr="007F437D">
        <w:rPr>
          <w:rFonts w:ascii="Arial" w:eastAsia="Times New Roman" w:hAnsi="Arial" w:cs="Arial"/>
          <w:color w:val="212B32"/>
        </w:rPr>
        <w:t>You can have your NHS flu vaccine at:</w:t>
      </w:r>
      <w:r>
        <w:rPr>
          <w:rFonts w:ascii="Arial" w:eastAsia="Times New Roman" w:hAnsi="Arial" w:cs="Arial"/>
          <w:color w:val="212B32"/>
        </w:rPr>
        <w:t xml:space="preserve"> </w:t>
      </w:r>
      <w:r w:rsidRPr="007F437D">
        <w:rPr>
          <w:rFonts w:ascii="Arial" w:eastAsia="Times New Roman" w:hAnsi="Arial" w:cs="Arial"/>
          <w:color w:val="212B32"/>
        </w:rPr>
        <w:t>your GP surgery</w:t>
      </w:r>
      <w:r>
        <w:rPr>
          <w:rFonts w:ascii="Arial" w:eastAsia="Times New Roman" w:hAnsi="Arial" w:cs="Arial"/>
          <w:color w:val="212B32"/>
        </w:rPr>
        <w:t xml:space="preserve">, </w:t>
      </w:r>
      <w:r w:rsidRPr="007F437D">
        <w:rPr>
          <w:rFonts w:ascii="Arial" w:eastAsia="Times New Roman" w:hAnsi="Arial" w:cs="Arial"/>
          <w:color w:val="212B32"/>
        </w:rPr>
        <w:t>a local pharmacy offering the service</w:t>
      </w:r>
      <w:r>
        <w:rPr>
          <w:rFonts w:ascii="Arial" w:eastAsia="Times New Roman" w:hAnsi="Arial" w:cs="Arial"/>
          <w:color w:val="212B32"/>
        </w:rPr>
        <w:t xml:space="preserve">, </w:t>
      </w:r>
      <w:r w:rsidRPr="007F437D">
        <w:rPr>
          <w:rFonts w:ascii="Arial" w:eastAsia="Times New Roman" w:hAnsi="Arial" w:cs="Arial"/>
          <w:color w:val="212B32"/>
        </w:rPr>
        <w:t>your midwifery service if they offer it for pregnant women</w:t>
      </w:r>
      <w:r>
        <w:rPr>
          <w:rFonts w:ascii="Arial" w:eastAsia="Times New Roman" w:hAnsi="Arial" w:cs="Arial"/>
          <w:color w:val="212B32"/>
        </w:rPr>
        <w:t xml:space="preserve">. </w:t>
      </w:r>
      <w:r w:rsidR="00334898" w:rsidRPr="00334898">
        <w:rPr>
          <w:rFonts w:ascii="Arial" w:eastAsia="Times New Roman" w:hAnsi="Arial" w:cs="Arial"/>
          <w:color w:val="212B32"/>
        </w:rPr>
        <w:t>F</w:t>
      </w:r>
      <w:r>
        <w:rPr>
          <w:rFonts w:ascii="Arial" w:eastAsia="Times New Roman" w:hAnsi="Arial" w:cs="Arial"/>
          <w:color w:val="212B32"/>
        </w:rPr>
        <w:t>or 2018, there are 3 types of vaccine</w:t>
      </w:r>
    </w:p>
    <w:p w:rsidR="00334898" w:rsidRPr="00334898" w:rsidRDefault="00334898" w:rsidP="007F437D">
      <w:pPr>
        <w:numPr>
          <w:ilvl w:val="0"/>
          <w:numId w:val="1"/>
        </w:numPr>
        <w:shd w:val="clear" w:color="auto" w:fill="FFFFFF" w:themeFill="background1"/>
        <w:spacing w:after="0" w:line="420" w:lineRule="atLeast"/>
        <w:ind w:left="0"/>
        <w:rPr>
          <w:rFonts w:ascii="Arial" w:eastAsia="Times New Roman" w:hAnsi="Arial" w:cs="Arial"/>
          <w:color w:val="212B32"/>
        </w:rPr>
      </w:pPr>
      <w:proofErr w:type="gramStart"/>
      <w:r w:rsidRPr="00334898">
        <w:rPr>
          <w:rFonts w:ascii="Arial" w:eastAsia="Times New Roman" w:hAnsi="Arial" w:cs="Arial"/>
          <w:color w:val="212B32"/>
        </w:rPr>
        <w:t>a</w:t>
      </w:r>
      <w:proofErr w:type="gramEnd"/>
      <w:r w:rsidRPr="00334898">
        <w:rPr>
          <w:rFonts w:ascii="Arial" w:eastAsia="Times New Roman" w:hAnsi="Arial" w:cs="Arial"/>
          <w:color w:val="212B32"/>
        </w:rPr>
        <w:t xml:space="preserve"> live </w:t>
      </w:r>
      <w:proofErr w:type="spellStart"/>
      <w:r w:rsidRPr="00334898">
        <w:rPr>
          <w:rFonts w:ascii="Arial" w:eastAsia="Times New Roman" w:hAnsi="Arial" w:cs="Arial"/>
          <w:color w:val="212B32"/>
        </w:rPr>
        <w:t>quadrivalent</w:t>
      </w:r>
      <w:proofErr w:type="spellEnd"/>
      <w:r w:rsidRPr="00334898">
        <w:rPr>
          <w:rFonts w:ascii="Arial" w:eastAsia="Times New Roman" w:hAnsi="Arial" w:cs="Arial"/>
          <w:color w:val="212B32"/>
        </w:rPr>
        <w:t xml:space="preserve"> vaccine (which protects against 4 strains of flu), given as a </w:t>
      </w:r>
      <w:hyperlink r:id="rId6" w:history="1">
        <w:r w:rsidRPr="00334898">
          <w:rPr>
            <w:rFonts w:ascii="Arial" w:eastAsia="Times New Roman" w:hAnsi="Arial" w:cs="Arial"/>
            <w:color w:val="330072"/>
            <w:u w:val="single"/>
          </w:rPr>
          <w:t>nasal spray</w:t>
        </w:r>
      </w:hyperlink>
      <w:r w:rsidRPr="00334898">
        <w:rPr>
          <w:rFonts w:ascii="Arial" w:eastAsia="Times New Roman" w:hAnsi="Arial" w:cs="Arial"/>
          <w:color w:val="212B32"/>
        </w:rPr>
        <w:t>. This is for children and young people aged 2 to 17 years eligible for the flu vaccine</w:t>
      </w:r>
    </w:p>
    <w:p w:rsidR="00334898" w:rsidRPr="00334898" w:rsidRDefault="00334898" w:rsidP="007F437D">
      <w:pPr>
        <w:numPr>
          <w:ilvl w:val="0"/>
          <w:numId w:val="1"/>
        </w:numPr>
        <w:shd w:val="clear" w:color="auto" w:fill="FFFFFF" w:themeFill="background1"/>
        <w:spacing w:before="120" w:after="0" w:line="420" w:lineRule="atLeast"/>
        <w:ind w:left="0"/>
        <w:rPr>
          <w:rFonts w:ascii="Arial" w:eastAsia="Times New Roman" w:hAnsi="Arial" w:cs="Arial"/>
          <w:color w:val="212B32"/>
        </w:rPr>
      </w:pPr>
      <w:proofErr w:type="gramStart"/>
      <w:r w:rsidRPr="00334898">
        <w:rPr>
          <w:rFonts w:ascii="Arial" w:eastAsia="Times New Roman" w:hAnsi="Arial" w:cs="Arial"/>
          <w:color w:val="212B32"/>
        </w:rPr>
        <w:t>a</w:t>
      </w:r>
      <w:proofErr w:type="gramEnd"/>
      <w:r w:rsidRPr="00334898">
        <w:rPr>
          <w:rFonts w:ascii="Arial" w:eastAsia="Times New Roman" w:hAnsi="Arial" w:cs="Arial"/>
          <w:color w:val="212B32"/>
        </w:rPr>
        <w:t xml:space="preserve"> </w:t>
      </w:r>
      <w:proofErr w:type="spellStart"/>
      <w:r w:rsidRPr="00334898">
        <w:rPr>
          <w:rFonts w:ascii="Arial" w:eastAsia="Times New Roman" w:hAnsi="Arial" w:cs="Arial"/>
          <w:color w:val="212B32"/>
        </w:rPr>
        <w:t>quadrivalent</w:t>
      </w:r>
      <w:proofErr w:type="spellEnd"/>
      <w:r w:rsidRPr="00334898">
        <w:rPr>
          <w:rFonts w:ascii="Arial" w:eastAsia="Times New Roman" w:hAnsi="Arial" w:cs="Arial"/>
          <w:color w:val="212B32"/>
        </w:rPr>
        <w:t xml:space="preserve"> injected vaccine. This is for adults aged 18 and over but below the age of 65 who are at increased risk from flu because of a long-term health condition and for children 6 months and above in an eligible group who cannot receive the live vaccine</w:t>
      </w:r>
    </w:p>
    <w:p w:rsidR="007F437D" w:rsidRDefault="00334898" w:rsidP="007F437D">
      <w:pPr>
        <w:numPr>
          <w:ilvl w:val="0"/>
          <w:numId w:val="1"/>
        </w:numPr>
        <w:shd w:val="clear" w:color="auto" w:fill="FFFFFF" w:themeFill="background1"/>
        <w:spacing w:before="120" w:after="0" w:line="420" w:lineRule="atLeast"/>
        <w:ind w:left="0"/>
        <w:rPr>
          <w:rFonts w:ascii="Arial" w:eastAsia="Times New Roman" w:hAnsi="Arial" w:cs="Arial"/>
          <w:color w:val="212B32"/>
        </w:rPr>
      </w:pPr>
      <w:proofErr w:type="gramStart"/>
      <w:r w:rsidRPr="00334898">
        <w:rPr>
          <w:rFonts w:ascii="Arial" w:eastAsia="Times New Roman" w:hAnsi="Arial" w:cs="Arial"/>
          <w:color w:val="212B32"/>
        </w:rPr>
        <w:t>an</w:t>
      </w:r>
      <w:proofErr w:type="gramEnd"/>
      <w:r w:rsidRPr="00334898">
        <w:rPr>
          <w:rFonts w:ascii="Arial" w:eastAsia="Times New Roman" w:hAnsi="Arial" w:cs="Arial"/>
          <w:color w:val="212B32"/>
        </w:rPr>
        <w:t> </w:t>
      </w:r>
      <w:proofErr w:type="spellStart"/>
      <w:r w:rsidRPr="00334898">
        <w:rPr>
          <w:rFonts w:ascii="Arial" w:eastAsia="Times New Roman" w:hAnsi="Arial" w:cs="Arial"/>
          <w:color w:val="212B32"/>
        </w:rPr>
        <w:fldChar w:fldCharType="begin"/>
      </w:r>
      <w:r w:rsidRPr="00334898">
        <w:rPr>
          <w:rFonts w:ascii="Arial" w:eastAsia="Times New Roman" w:hAnsi="Arial" w:cs="Arial"/>
          <w:color w:val="212B32"/>
        </w:rPr>
        <w:instrText xml:space="preserve"> HYPERLINK "https://www.nhs.uk/conditions/vaccinations/vaccine-ingredients/" </w:instrText>
      </w:r>
      <w:r w:rsidRPr="00334898">
        <w:rPr>
          <w:rFonts w:ascii="Arial" w:eastAsia="Times New Roman" w:hAnsi="Arial" w:cs="Arial"/>
          <w:color w:val="212B32"/>
        </w:rPr>
        <w:fldChar w:fldCharType="separate"/>
      </w:r>
      <w:r w:rsidRPr="00334898">
        <w:rPr>
          <w:rFonts w:ascii="Arial" w:eastAsia="Times New Roman" w:hAnsi="Arial" w:cs="Arial"/>
          <w:color w:val="330072"/>
          <w:u w:val="single"/>
        </w:rPr>
        <w:t>adjuvanted</w:t>
      </w:r>
      <w:proofErr w:type="spellEnd"/>
      <w:r w:rsidRPr="00334898">
        <w:rPr>
          <w:rFonts w:ascii="Arial" w:eastAsia="Times New Roman" w:hAnsi="Arial" w:cs="Arial"/>
          <w:color w:val="212B32"/>
        </w:rPr>
        <w:fldChar w:fldCharType="end"/>
      </w:r>
      <w:r w:rsidRPr="00334898">
        <w:rPr>
          <w:rFonts w:ascii="Arial" w:eastAsia="Times New Roman" w:hAnsi="Arial" w:cs="Arial"/>
          <w:color w:val="212B32"/>
        </w:rPr>
        <w:t> trivalent injected vaccine. This is for people aged 65 and over as it has been shown to be more effective in this age group</w:t>
      </w:r>
    </w:p>
    <w:p w:rsidR="00334898" w:rsidRDefault="00334898" w:rsidP="007F437D">
      <w:pPr>
        <w:shd w:val="clear" w:color="auto" w:fill="FFFFFF" w:themeFill="background1"/>
        <w:spacing w:before="120" w:after="0" w:line="420" w:lineRule="atLeast"/>
        <w:rPr>
          <w:rFonts w:ascii="Arial" w:eastAsia="Times New Roman" w:hAnsi="Arial" w:cs="Arial"/>
          <w:color w:val="212B32"/>
        </w:rPr>
      </w:pPr>
      <w:r w:rsidRPr="00334898">
        <w:rPr>
          <w:rFonts w:ascii="Arial" w:eastAsia="Times New Roman" w:hAnsi="Arial" w:cs="Arial"/>
          <w:color w:val="212B32"/>
        </w:rPr>
        <w:t>The flu vaccine is routinely given on the NHS to</w:t>
      </w:r>
      <w:proofErr w:type="gramStart"/>
      <w:r w:rsidRPr="00334898">
        <w:rPr>
          <w:rFonts w:ascii="Arial" w:eastAsia="Times New Roman" w:hAnsi="Arial" w:cs="Arial"/>
          <w:color w:val="212B32"/>
        </w:rPr>
        <w:t>:</w:t>
      </w:r>
      <w:r w:rsidR="007F437D" w:rsidRPr="007F437D">
        <w:rPr>
          <w:rFonts w:ascii="Arial" w:eastAsia="Times New Roman" w:hAnsi="Arial" w:cs="Arial"/>
          <w:color w:val="212B32"/>
        </w:rPr>
        <w:t>,</w:t>
      </w:r>
      <w:proofErr w:type="gramEnd"/>
      <w:r w:rsidR="007F437D" w:rsidRPr="007F437D">
        <w:rPr>
          <w:rFonts w:ascii="Arial" w:eastAsia="Times New Roman" w:hAnsi="Arial" w:cs="Arial"/>
          <w:color w:val="212B32"/>
        </w:rPr>
        <w:t xml:space="preserve"> </w:t>
      </w:r>
      <w:r w:rsidRPr="00334898">
        <w:rPr>
          <w:rFonts w:ascii="Arial" w:eastAsia="Times New Roman" w:hAnsi="Arial" w:cs="Arial"/>
          <w:color w:val="212B32"/>
        </w:rPr>
        <w:t>adults 65 and over</w:t>
      </w:r>
      <w:r w:rsidR="007F437D" w:rsidRPr="007F437D">
        <w:rPr>
          <w:rFonts w:ascii="Arial" w:eastAsia="Times New Roman" w:hAnsi="Arial" w:cs="Arial"/>
          <w:color w:val="212B32"/>
        </w:rPr>
        <w:t xml:space="preserve">, </w:t>
      </w:r>
      <w:r w:rsidRPr="00334898">
        <w:rPr>
          <w:rFonts w:ascii="Arial" w:eastAsia="Times New Roman" w:hAnsi="Arial" w:cs="Arial"/>
          <w:color w:val="212B32"/>
        </w:rPr>
        <w:t>people with </w:t>
      </w:r>
      <w:hyperlink r:id="rId7" w:anchor="flu-vaccine-for-people-with-medical-conditions" w:history="1">
        <w:r w:rsidRPr="00334898">
          <w:rPr>
            <w:rFonts w:ascii="Arial" w:eastAsia="Times New Roman" w:hAnsi="Arial" w:cs="Arial"/>
            <w:color w:val="330072"/>
            <w:u w:val="single"/>
          </w:rPr>
          <w:t>certain medical conditions</w:t>
        </w:r>
      </w:hyperlink>
      <w:r w:rsidRPr="00334898">
        <w:rPr>
          <w:rFonts w:ascii="Arial" w:eastAsia="Times New Roman" w:hAnsi="Arial" w:cs="Arial"/>
          <w:color w:val="212B32"/>
        </w:rPr>
        <w:t> (including children in at-risk groups from 6 months of age)</w:t>
      </w:r>
      <w:r w:rsidR="007F437D">
        <w:rPr>
          <w:rFonts w:ascii="Arial" w:eastAsia="Times New Roman" w:hAnsi="Arial" w:cs="Arial"/>
          <w:color w:val="212B32"/>
        </w:rPr>
        <w:t>,</w:t>
      </w:r>
      <w:r w:rsidRPr="00334898">
        <w:rPr>
          <w:rFonts w:ascii="Arial" w:eastAsia="Times New Roman" w:hAnsi="Arial" w:cs="Arial"/>
          <w:color w:val="330072"/>
          <w:u w:val="single"/>
        </w:rPr>
        <w:t>pregnant women</w:t>
      </w:r>
      <w:r w:rsidR="007F437D" w:rsidRPr="007F437D">
        <w:rPr>
          <w:rFonts w:ascii="Arial" w:eastAsia="Times New Roman" w:hAnsi="Arial" w:cs="Arial"/>
          <w:color w:val="212B32"/>
        </w:rPr>
        <w:t>.</w:t>
      </w:r>
    </w:p>
    <w:p w:rsidR="007F437D" w:rsidRDefault="007F437D" w:rsidP="007F437D">
      <w:pPr>
        <w:shd w:val="clear" w:color="auto" w:fill="FFFFFF" w:themeFill="background1"/>
        <w:spacing w:before="120" w:after="0" w:line="420" w:lineRule="atLeast"/>
        <w:jc w:val="center"/>
        <w:rPr>
          <w:rFonts w:ascii="Arial" w:eastAsia="Times New Roman" w:hAnsi="Arial" w:cs="Arial"/>
          <w:color w:val="C04F4C"/>
          <w:sz w:val="28"/>
          <w:szCs w:val="28"/>
          <w:u w:val="single"/>
        </w:rPr>
      </w:pPr>
      <w:r w:rsidRPr="007F437D">
        <w:rPr>
          <w:rFonts w:ascii="Arial" w:eastAsia="Times New Roman" w:hAnsi="Arial" w:cs="Arial"/>
          <w:color w:val="C04F4C"/>
          <w:sz w:val="28"/>
          <w:szCs w:val="28"/>
          <w:u w:val="single"/>
        </w:rPr>
        <w:t>Going Abroad (Part 1)</w:t>
      </w:r>
    </w:p>
    <w:p w:rsidR="00E7265B" w:rsidRDefault="00E7265B" w:rsidP="00E7265B">
      <w:pPr>
        <w:pStyle w:val="NormalWeb"/>
        <w:shd w:val="clear" w:color="auto" w:fill="FFFFFF" w:themeFill="background1"/>
        <w:spacing w:before="0" w:beforeAutospacing="0" w:after="0" w:afterAutospacing="0" w:line="420" w:lineRule="atLeast"/>
        <w:rPr>
          <w:rFonts w:ascii="Arial" w:hAnsi="Arial" w:cs="Arial"/>
          <w:color w:val="C04F4C"/>
          <w:sz w:val="28"/>
          <w:szCs w:val="28"/>
          <w:u w:val="single"/>
        </w:rPr>
      </w:pPr>
    </w:p>
    <w:p w:rsidR="00E7265B" w:rsidRPr="00E7265B" w:rsidRDefault="007F437D" w:rsidP="00E7265B">
      <w:pPr>
        <w:pStyle w:val="NormalWeb"/>
        <w:shd w:val="clear" w:color="auto" w:fill="FFFFFF" w:themeFill="background1"/>
        <w:spacing w:before="0" w:beforeAutospacing="0" w:after="0" w:afterAutospacing="0" w:line="420" w:lineRule="atLeast"/>
        <w:rPr>
          <w:rFonts w:ascii="Arial" w:hAnsi="Arial" w:cs="Arial"/>
          <w:color w:val="212B32"/>
          <w:sz w:val="22"/>
          <w:szCs w:val="22"/>
        </w:rPr>
      </w:pPr>
      <w:r w:rsidRPr="00E7265B">
        <w:rPr>
          <w:rStyle w:val="Strong"/>
          <w:rFonts w:ascii="Arial" w:hAnsi="Arial" w:cs="Arial"/>
          <w:color w:val="212B32"/>
          <w:sz w:val="22"/>
          <w:szCs w:val="22"/>
        </w:rPr>
        <w:t>If you're planning to travel outside the UK, you may need to be vaccinated against some of the serious diseases found in other parts of the world.</w:t>
      </w:r>
      <w:r w:rsidR="00E7265B">
        <w:rPr>
          <w:rFonts w:ascii="Arial" w:hAnsi="Arial" w:cs="Arial"/>
          <w:color w:val="212B32"/>
          <w:sz w:val="22"/>
          <w:szCs w:val="22"/>
        </w:rPr>
        <w:t xml:space="preserve"> </w:t>
      </w:r>
      <w:r w:rsidRPr="007F437D">
        <w:rPr>
          <w:rFonts w:ascii="Arial" w:hAnsi="Arial" w:cs="Arial"/>
          <w:color w:val="212B32"/>
          <w:sz w:val="22"/>
          <w:szCs w:val="22"/>
        </w:rPr>
        <w:t>You can find out which vaccinations are necessary or recommended for the areas you'll be visiting on these two websites:</w:t>
      </w:r>
      <w:r w:rsidR="00E7265B">
        <w:rPr>
          <w:rFonts w:ascii="Arial" w:hAnsi="Arial" w:cs="Arial"/>
          <w:color w:val="212B32"/>
          <w:sz w:val="22"/>
          <w:szCs w:val="22"/>
        </w:rPr>
        <w:t xml:space="preserve"> </w:t>
      </w:r>
      <w:hyperlink r:id="rId8" w:tooltip="External website" w:history="1">
        <w:r w:rsidRPr="007F437D">
          <w:rPr>
            <w:rFonts w:ascii="Arial" w:hAnsi="Arial" w:cs="Arial"/>
            <w:color w:val="330072"/>
            <w:sz w:val="22"/>
            <w:szCs w:val="22"/>
            <w:u w:val="single"/>
          </w:rPr>
          <w:t>NHS Fit for Travel</w:t>
        </w:r>
      </w:hyperlink>
      <w:r w:rsidR="00E7265B">
        <w:rPr>
          <w:rFonts w:ascii="Arial" w:hAnsi="Arial" w:cs="Arial"/>
          <w:color w:val="212B32"/>
        </w:rPr>
        <w:t xml:space="preserve">, </w:t>
      </w:r>
      <w:hyperlink r:id="rId9" w:tooltip="External website" w:history="1">
        <w:r w:rsidRPr="007F437D">
          <w:rPr>
            <w:rFonts w:ascii="Arial" w:hAnsi="Arial" w:cs="Arial"/>
            <w:color w:val="330072"/>
            <w:sz w:val="22"/>
            <w:szCs w:val="22"/>
            <w:u w:val="single"/>
          </w:rPr>
          <w:t>Travel Health Pro</w:t>
        </w:r>
      </w:hyperlink>
    </w:p>
    <w:p w:rsidR="007F437D" w:rsidRPr="007F437D" w:rsidRDefault="007F437D" w:rsidP="00E7265B">
      <w:pPr>
        <w:shd w:val="clear" w:color="auto" w:fill="FFFFFF" w:themeFill="background1"/>
        <w:spacing w:before="120" w:after="0" w:line="420" w:lineRule="atLeast"/>
        <w:rPr>
          <w:rFonts w:ascii="Arial" w:eastAsia="Times New Roman" w:hAnsi="Arial" w:cs="Arial"/>
          <w:color w:val="212B32"/>
        </w:rPr>
      </w:pPr>
      <w:r w:rsidRPr="007F437D">
        <w:rPr>
          <w:rFonts w:ascii="Arial" w:eastAsia="Times New Roman" w:hAnsi="Arial" w:cs="Arial"/>
          <w:color w:val="212B32"/>
        </w:rPr>
        <w:t>You should get advice at least eight weeks before you're due to travel, as some jabs need to be given well in advance.</w:t>
      </w:r>
      <w:r w:rsidR="00E7265B">
        <w:rPr>
          <w:rFonts w:ascii="Arial" w:eastAsia="Times New Roman" w:hAnsi="Arial" w:cs="Arial"/>
          <w:color w:val="212B32"/>
        </w:rPr>
        <w:t xml:space="preserve"> </w:t>
      </w:r>
      <w:r w:rsidRPr="007F437D">
        <w:rPr>
          <w:rFonts w:ascii="Arial" w:eastAsia="Times New Roman" w:hAnsi="Arial" w:cs="Arial"/>
          <w:b/>
          <w:bCs/>
        </w:rPr>
        <w:t>Which travel vaccinations are free?</w:t>
      </w:r>
      <w:r w:rsidR="00E7265B">
        <w:rPr>
          <w:rFonts w:ascii="Arial" w:eastAsia="Times New Roman" w:hAnsi="Arial" w:cs="Arial"/>
          <w:color w:val="212B32"/>
        </w:rPr>
        <w:t xml:space="preserve"> </w:t>
      </w:r>
      <w:r w:rsidRPr="007F437D">
        <w:rPr>
          <w:rFonts w:ascii="Arial" w:eastAsia="Times New Roman" w:hAnsi="Arial" w:cs="Arial"/>
        </w:rPr>
        <w:t>The following travel vaccinations are usually available free on the NHS:</w:t>
      </w:r>
    </w:p>
    <w:p w:rsidR="00E7265B" w:rsidRDefault="00F14E69" w:rsidP="00E726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hyperlink r:id="rId10" w:history="1">
        <w:proofErr w:type="gramStart"/>
        <w:r w:rsidR="007F437D" w:rsidRPr="007F437D">
          <w:rPr>
            <w:rFonts w:ascii="Arial" w:eastAsia="Times New Roman" w:hAnsi="Arial" w:cs="Arial"/>
            <w:color w:val="330072"/>
            <w:u w:val="single"/>
          </w:rPr>
          <w:t>diphtheria</w:t>
        </w:r>
        <w:proofErr w:type="gramEnd"/>
        <w:r w:rsidR="007F437D" w:rsidRPr="007F437D">
          <w:rPr>
            <w:rFonts w:ascii="Arial" w:eastAsia="Times New Roman" w:hAnsi="Arial" w:cs="Arial"/>
            <w:color w:val="330072"/>
            <w:u w:val="single"/>
          </w:rPr>
          <w:t>, polio and tetanus (combined booster)</w:t>
        </w:r>
      </w:hyperlink>
      <w:r w:rsidR="00E7265B">
        <w:rPr>
          <w:rFonts w:ascii="Arial" w:eastAsia="Times New Roman" w:hAnsi="Arial" w:cs="Arial"/>
        </w:rPr>
        <w:t xml:space="preserve">, </w:t>
      </w:r>
      <w:hyperlink r:id="rId11" w:history="1">
        <w:r w:rsidR="007F437D" w:rsidRPr="007F437D">
          <w:rPr>
            <w:rFonts w:ascii="Arial" w:eastAsia="Times New Roman" w:hAnsi="Arial" w:cs="Arial"/>
            <w:color w:val="330072"/>
            <w:u w:val="single"/>
          </w:rPr>
          <w:t>typhoid</w:t>
        </w:r>
      </w:hyperlink>
      <w:r w:rsidR="00E7265B" w:rsidRPr="00E7265B">
        <w:rPr>
          <w:rFonts w:ascii="Arial" w:eastAsia="Times New Roman" w:hAnsi="Arial" w:cs="Arial"/>
        </w:rPr>
        <w:t xml:space="preserve">, </w:t>
      </w:r>
      <w:hyperlink r:id="rId12" w:history="1">
        <w:r w:rsidR="00E7265B" w:rsidRPr="007F437D">
          <w:rPr>
            <w:rFonts w:ascii="Arial" w:eastAsia="Times New Roman" w:hAnsi="Arial" w:cs="Arial"/>
            <w:color w:val="330072"/>
            <w:u w:val="single"/>
          </w:rPr>
          <w:t>hepatitis A</w:t>
        </w:r>
      </w:hyperlink>
      <w:r w:rsidR="00E7265B" w:rsidRPr="00E7265B">
        <w:rPr>
          <w:rFonts w:ascii="Arial" w:eastAsia="Times New Roman" w:hAnsi="Arial" w:cs="Arial"/>
        </w:rPr>
        <w:t xml:space="preserve">, </w:t>
      </w:r>
      <w:hyperlink r:id="rId13" w:history="1">
        <w:r w:rsidR="00E7265B" w:rsidRPr="007F437D">
          <w:rPr>
            <w:rFonts w:ascii="Arial" w:eastAsia="Times New Roman" w:hAnsi="Arial" w:cs="Arial"/>
            <w:color w:val="330072"/>
            <w:u w:val="single"/>
          </w:rPr>
          <w:t>cholera</w:t>
        </w:r>
      </w:hyperlink>
    </w:p>
    <w:p w:rsidR="00E7265B" w:rsidRDefault="00E7265B" w:rsidP="00E726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:rsidR="007F437D" w:rsidRPr="007F437D" w:rsidRDefault="007F437D" w:rsidP="00E726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007F437D">
        <w:rPr>
          <w:rFonts w:ascii="Arial" w:eastAsia="Times New Roman" w:hAnsi="Arial" w:cs="Arial"/>
        </w:rPr>
        <w:t>These vaccines are usually free because they protect against diseases thought to represent the greatest risk to public health if they were brought into the country</w:t>
      </w:r>
      <w:r w:rsidRPr="007F437D">
        <w:rPr>
          <w:rFonts w:ascii="Arial" w:eastAsia="Times New Roman" w:hAnsi="Arial" w:cs="Arial"/>
          <w:sz w:val="24"/>
          <w:szCs w:val="24"/>
        </w:rPr>
        <w:t>.</w:t>
      </w:r>
    </w:p>
    <w:p w:rsidR="00334898" w:rsidRDefault="00334898" w:rsidP="00334898">
      <w:pPr>
        <w:jc w:val="center"/>
        <w:rPr>
          <w:rFonts w:ascii="Arial" w:hAnsi="Arial" w:cs="Arial"/>
          <w:color w:val="C00000"/>
          <w:sz w:val="28"/>
          <w:szCs w:val="28"/>
          <w:u w:val="single"/>
        </w:rPr>
      </w:pPr>
    </w:p>
    <w:p w:rsidR="00334898" w:rsidRDefault="00334898" w:rsidP="00334898">
      <w:pPr>
        <w:jc w:val="center"/>
        <w:rPr>
          <w:rFonts w:ascii="Arial" w:hAnsi="Arial" w:cs="Arial"/>
          <w:color w:val="C00000"/>
          <w:sz w:val="28"/>
          <w:szCs w:val="28"/>
          <w:u w:val="single"/>
        </w:rPr>
      </w:pPr>
    </w:p>
    <w:p w:rsidR="00334898" w:rsidRPr="00334898" w:rsidRDefault="00334898" w:rsidP="00334898">
      <w:pPr>
        <w:jc w:val="center"/>
        <w:rPr>
          <w:rFonts w:ascii="Arial" w:hAnsi="Arial" w:cs="Arial"/>
          <w:color w:val="C00000"/>
          <w:sz w:val="28"/>
          <w:szCs w:val="28"/>
          <w:u w:val="single"/>
        </w:rPr>
      </w:pPr>
    </w:p>
    <w:sectPr w:rsidR="00334898" w:rsidRPr="00334898" w:rsidSect="0033489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73F5D"/>
    <w:multiLevelType w:val="multilevel"/>
    <w:tmpl w:val="1ACC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D45BC"/>
    <w:multiLevelType w:val="multilevel"/>
    <w:tmpl w:val="2338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648BD"/>
    <w:multiLevelType w:val="multilevel"/>
    <w:tmpl w:val="A2F8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962D45"/>
    <w:multiLevelType w:val="multilevel"/>
    <w:tmpl w:val="E242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12E76"/>
    <w:multiLevelType w:val="multilevel"/>
    <w:tmpl w:val="33EA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98"/>
    <w:rsid w:val="00334898"/>
    <w:rsid w:val="007F437D"/>
    <w:rsid w:val="00917006"/>
    <w:rsid w:val="00E7265B"/>
    <w:rsid w:val="00F1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43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437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F4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43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437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F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fortravel.nhs.uk/destinations.aspx" TargetMode="External"/><Relationship Id="rId13" Type="http://schemas.openxmlformats.org/officeDocument/2006/relationships/hyperlink" Target="https://www.nhs.uk/conditions/cholera/vaccinati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hs.uk/conditions/vaccinations/who-should-have-flu-vaccine/" TargetMode="External"/><Relationship Id="rId12" Type="http://schemas.openxmlformats.org/officeDocument/2006/relationships/hyperlink" Target="https://www.nhs.uk/conditions/hepatitis-a/vaccin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vaccinations/child-flu-vaccine/" TargetMode="External"/><Relationship Id="rId11" Type="http://schemas.openxmlformats.org/officeDocument/2006/relationships/hyperlink" Target="https://www.nhs.uk/conditions/typhoid-fever/vaccina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hs.uk/conditions/vaccinations/3-in-1-teenage-boos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velhealthpro.org.uk/countr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rash</cp:lastModifiedBy>
  <cp:revision>2</cp:revision>
  <dcterms:created xsi:type="dcterms:W3CDTF">2018-10-31T10:29:00Z</dcterms:created>
  <dcterms:modified xsi:type="dcterms:W3CDTF">2018-10-31T11:14:00Z</dcterms:modified>
</cp:coreProperties>
</file>